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BC" w:rsidRPr="00A658BC" w:rsidRDefault="00A658BC" w:rsidP="00A658BC">
      <w:pPr>
        <w:jc w:val="center"/>
        <w:rPr>
          <w:rFonts w:ascii="Times New Roman" w:hAnsi="Times New Roman" w:cs="Times New Roman"/>
          <w:b/>
        </w:rPr>
      </w:pPr>
      <w:r w:rsidRPr="00A658BC">
        <w:rPr>
          <w:rFonts w:ascii="Times New Roman" w:hAnsi="Times New Roman" w:cs="Times New Roman"/>
          <w:b/>
        </w:rPr>
        <w:t>ПЕРЕЧЕНЬ ФИНАНСОВЫХ ИНСТРУМЕНТОВ</w:t>
      </w:r>
    </w:p>
    <w:p w:rsidR="00075AA7" w:rsidRDefault="00A658BC" w:rsidP="00A658BC">
      <w:pPr>
        <w:jc w:val="center"/>
        <w:rPr>
          <w:rFonts w:ascii="Times New Roman" w:hAnsi="Times New Roman" w:cs="Times New Roman"/>
          <w:b/>
        </w:rPr>
      </w:pPr>
      <w:r w:rsidRPr="00A658BC">
        <w:rPr>
          <w:rFonts w:ascii="Times New Roman" w:hAnsi="Times New Roman" w:cs="Times New Roman"/>
          <w:b/>
        </w:rPr>
        <w:t>при предоставлении Инвестиционным советником индивидуальной инвестиционной рекомендации</w:t>
      </w:r>
      <w:r w:rsidR="004A2241">
        <w:rPr>
          <w:rFonts w:ascii="Times New Roman" w:hAnsi="Times New Roman" w:cs="Times New Roman"/>
          <w:b/>
        </w:rPr>
        <w:t xml:space="preserve"> на 2024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961"/>
      </w:tblGrid>
      <w:tr w:rsidR="00A658BC" w:rsidTr="00A658BC">
        <w:tc>
          <w:tcPr>
            <w:tcW w:w="988" w:type="dxa"/>
          </w:tcPr>
          <w:p w:rsidR="00A658BC" w:rsidRDefault="00A658BC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260" w:type="dxa"/>
          </w:tcPr>
          <w:p w:rsidR="00A658BC" w:rsidRDefault="00A658BC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сделки</w:t>
            </w:r>
          </w:p>
        </w:tc>
        <w:tc>
          <w:tcPr>
            <w:tcW w:w="4961" w:type="dxa"/>
          </w:tcPr>
          <w:p w:rsidR="00A658BC" w:rsidRDefault="00A658BC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финансового инструмента</w:t>
            </w:r>
          </w:p>
        </w:tc>
      </w:tr>
      <w:tr w:rsidR="00A658BC" w:rsidTr="00A658BC">
        <w:tc>
          <w:tcPr>
            <w:tcW w:w="988" w:type="dxa"/>
          </w:tcPr>
          <w:p w:rsidR="00A658BC" w:rsidRDefault="00A658BC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Покупка/продажа</w:t>
            </w:r>
          </w:p>
        </w:tc>
        <w:tc>
          <w:tcPr>
            <w:tcW w:w="4961" w:type="dxa"/>
          </w:tcPr>
          <w:p w:rsidR="003C0880" w:rsidRPr="003C0880" w:rsidRDefault="003C0880" w:rsidP="003C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80">
              <w:rPr>
                <w:rFonts w:ascii="Times New Roman" w:hAnsi="Times New Roman" w:cs="Times New Roman"/>
                <w:b/>
              </w:rPr>
              <w:t xml:space="preserve">ГАЗПРОМ </w:t>
            </w:r>
            <w:proofErr w:type="spellStart"/>
            <w:r w:rsidRPr="003C0880">
              <w:rPr>
                <w:rFonts w:ascii="Times New Roman" w:hAnsi="Times New Roman" w:cs="Times New Roman"/>
                <w:b/>
              </w:rPr>
              <w:t>ао</w:t>
            </w:r>
            <w:proofErr w:type="spellEnd"/>
            <w:r w:rsidRPr="003C0880">
              <w:rPr>
                <w:rFonts w:ascii="Times New Roman" w:hAnsi="Times New Roman" w:cs="Times New Roman"/>
                <w:b/>
              </w:rPr>
              <w:t xml:space="preserve"> GAZP</w:t>
            </w:r>
          </w:p>
          <w:p w:rsidR="00A658BC" w:rsidRDefault="003C0880" w:rsidP="003C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880">
              <w:rPr>
                <w:rFonts w:ascii="Times New Roman" w:hAnsi="Times New Roman" w:cs="Times New Roman"/>
                <w:b/>
              </w:rPr>
              <w:t>Акция обыкновенная</w:t>
            </w:r>
          </w:p>
        </w:tc>
      </w:tr>
      <w:tr w:rsidR="00A658BC" w:rsidTr="00A658BC">
        <w:tc>
          <w:tcPr>
            <w:tcW w:w="988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6D">
              <w:rPr>
                <w:rFonts w:ascii="Times New Roman" w:hAnsi="Times New Roman" w:cs="Times New Roman"/>
                <w:b/>
              </w:rPr>
              <w:t>Покупка/продажа</w:t>
            </w:r>
          </w:p>
        </w:tc>
        <w:tc>
          <w:tcPr>
            <w:tcW w:w="4961" w:type="dxa"/>
          </w:tcPr>
          <w:p w:rsidR="004D136D" w:rsidRPr="004D136D" w:rsidRDefault="004D136D" w:rsidP="004D1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6D">
              <w:rPr>
                <w:rFonts w:ascii="Times New Roman" w:hAnsi="Times New Roman" w:cs="Times New Roman"/>
                <w:b/>
              </w:rPr>
              <w:t>ЛУКОЙЛ LKOH</w:t>
            </w:r>
          </w:p>
          <w:p w:rsidR="00A658BC" w:rsidRDefault="004D136D" w:rsidP="004D1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6D">
              <w:rPr>
                <w:rFonts w:ascii="Times New Roman" w:hAnsi="Times New Roman" w:cs="Times New Roman"/>
                <w:b/>
              </w:rPr>
              <w:t>Акция обыкновенная</w:t>
            </w:r>
          </w:p>
        </w:tc>
      </w:tr>
      <w:tr w:rsidR="00A658BC" w:rsidTr="00A658BC">
        <w:tc>
          <w:tcPr>
            <w:tcW w:w="988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6D">
              <w:rPr>
                <w:rFonts w:ascii="Times New Roman" w:hAnsi="Times New Roman" w:cs="Times New Roman"/>
                <w:b/>
              </w:rPr>
              <w:t>Покупка/продажа</w:t>
            </w:r>
          </w:p>
        </w:tc>
        <w:tc>
          <w:tcPr>
            <w:tcW w:w="4961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ГМК "Норильский никель</w:t>
            </w:r>
          </w:p>
          <w:p w:rsidR="004D136D" w:rsidRDefault="004D136D" w:rsidP="004D1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6D">
              <w:rPr>
                <w:rFonts w:ascii="Times New Roman" w:hAnsi="Times New Roman" w:cs="Times New Roman"/>
                <w:b/>
              </w:rPr>
              <w:t>Акция обыкновенная</w:t>
            </w:r>
          </w:p>
        </w:tc>
      </w:tr>
      <w:tr w:rsidR="00A658BC" w:rsidTr="00A658BC">
        <w:tc>
          <w:tcPr>
            <w:tcW w:w="988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6D">
              <w:rPr>
                <w:rFonts w:ascii="Times New Roman" w:hAnsi="Times New Roman" w:cs="Times New Roman"/>
                <w:b/>
              </w:rPr>
              <w:t>Покупка/продажа</w:t>
            </w:r>
          </w:p>
        </w:tc>
        <w:tc>
          <w:tcPr>
            <w:tcW w:w="4961" w:type="dxa"/>
          </w:tcPr>
          <w:p w:rsidR="00A658BC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НОВАТЕК</w:t>
            </w:r>
          </w:p>
          <w:p w:rsidR="004D136D" w:rsidRDefault="004D136D" w:rsidP="00A65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6D">
              <w:rPr>
                <w:rFonts w:ascii="Times New Roman" w:hAnsi="Times New Roman" w:cs="Times New Roman"/>
                <w:b/>
              </w:rPr>
              <w:t>Акция обыкновенная</w:t>
            </w:r>
          </w:p>
        </w:tc>
      </w:tr>
    </w:tbl>
    <w:p w:rsidR="00A658BC" w:rsidRPr="00A658BC" w:rsidRDefault="00A658BC" w:rsidP="00A658BC">
      <w:pPr>
        <w:jc w:val="center"/>
        <w:rPr>
          <w:rFonts w:ascii="Times New Roman" w:hAnsi="Times New Roman" w:cs="Times New Roman"/>
          <w:b/>
        </w:rPr>
      </w:pPr>
    </w:p>
    <w:sectPr w:rsidR="00A658BC" w:rsidRPr="00A6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C"/>
    <w:rsid w:val="00075AA7"/>
    <w:rsid w:val="003C0880"/>
    <w:rsid w:val="004A2241"/>
    <w:rsid w:val="004D136D"/>
    <w:rsid w:val="00A658BC"/>
    <w:rsid w:val="00E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259E"/>
  <w15:chartTrackingRefBased/>
  <w15:docId w15:val="{036954AB-863A-4B21-B013-14E54E2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347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</dc:creator>
  <cp:keywords/>
  <dc:description/>
  <cp:lastModifiedBy>rur</cp:lastModifiedBy>
  <cp:revision>3</cp:revision>
  <dcterms:created xsi:type="dcterms:W3CDTF">2024-03-25T12:51:00Z</dcterms:created>
  <dcterms:modified xsi:type="dcterms:W3CDTF">2024-04-01T07:09:00Z</dcterms:modified>
</cp:coreProperties>
</file>